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DD81482">
      <w:pPr>
        <w:suppressAutoHyphens/>
        <w:spacing w:after="0" w:line="256" w:lineRule="auto"/>
        <w:jc w:val="center"/>
        <w:rPr>
          <w:rFonts w:hint="default" w:ascii="Times New Roman" w:hAnsi="Times New Roman"/>
          <w:b/>
          <w:sz w:val="22"/>
          <w:szCs w:val="22"/>
          <w:lang w:eastAsia="ar-SA"/>
        </w:rPr>
      </w:pPr>
      <w:r>
        <w:rPr>
          <w:rFonts w:hint="default" w:ascii="Times New Roman" w:hAnsi="Times New Roman"/>
          <w:b/>
          <w:sz w:val="22"/>
          <w:szCs w:val="22"/>
          <w:lang w:eastAsia="ar-SA"/>
        </w:rPr>
        <w:t>Школьный этап Всероссийской олимпиады школьников</w:t>
      </w:r>
    </w:p>
    <w:p w14:paraId="2D24D7F3">
      <w:pPr>
        <w:suppressAutoHyphens/>
        <w:spacing w:after="0" w:line="256" w:lineRule="auto"/>
        <w:jc w:val="center"/>
        <w:rPr>
          <w:rFonts w:hint="default" w:ascii="Times New Roman" w:hAnsi="Times New Roman" w:cs="Times New Roman"/>
          <w:b/>
          <w:sz w:val="22"/>
          <w:szCs w:val="22"/>
          <w:lang w:eastAsia="ar-SA"/>
        </w:rPr>
      </w:pPr>
      <w:r>
        <w:rPr>
          <w:rFonts w:hint="default" w:ascii="Times New Roman" w:hAnsi="Times New Roman"/>
          <w:b/>
          <w:sz w:val="22"/>
          <w:szCs w:val="22"/>
          <w:lang w:eastAsia="ar-SA"/>
        </w:rPr>
        <w:t>по труду (технологии) 2024 – 2025 учебный год</w:t>
      </w:r>
    </w:p>
    <w:p w14:paraId="27CCF045">
      <w:pPr>
        <w:suppressAutoHyphens/>
        <w:spacing w:after="0" w:line="256" w:lineRule="auto"/>
        <w:jc w:val="center"/>
        <w:rPr>
          <w:rFonts w:hint="default" w:ascii="Times New Roman" w:hAnsi="Times New Roman" w:cs="Times New Roman"/>
          <w:b/>
          <w:color w:val="FF0000"/>
          <w:sz w:val="22"/>
          <w:szCs w:val="22"/>
          <w:lang w:eastAsia="ar-SA"/>
        </w:rPr>
      </w:pPr>
      <w:r>
        <w:rPr>
          <w:rFonts w:hint="default" w:ascii="Times New Roman" w:hAnsi="Times New Roman" w:cs="Times New Roman"/>
          <w:b/>
          <w:color w:val="FF0000"/>
          <w:sz w:val="22"/>
          <w:szCs w:val="22"/>
          <w:lang w:val="ru-RU" w:eastAsia="ar-SA"/>
        </w:rPr>
        <w:t>профиль</w:t>
      </w:r>
      <w:r>
        <w:rPr>
          <w:rFonts w:hint="default" w:ascii="Times New Roman" w:hAnsi="Times New Roman" w:cs="Times New Roman"/>
          <w:b/>
          <w:color w:val="FF0000"/>
          <w:sz w:val="22"/>
          <w:szCs w:val="22"/>
          <w:lang w:eastAsia="ar-SA"/>
        </w:rPr>
        <w:t xml:space="preserve"> «Культура дома, дизайн и технологии»</w:t>
      </w:r>
    </w:p>
    <w:p w14:paraId="3B1367C3">
      <w:pPr>
        <w:suppressAutoHyphens/>
        <w:spacing w:after="0"/>
        <w:jc w:val="center"/>
        <w:rPr>
          <w:rFonts w:hint="default" w:ascii="Times New Roman" w:hAnsi="Times New Roman" w:cs="Times New Roman"/>
          <w:b/>
          <w:sz w:val="22"/>
          <w:szCs w:val="22"/>
          <w:lang w:eastAsia="ar-SA"/>
        </w:rPr>
      </w:pPr>
    </w:p>
    <w:p w14:paraId="5ED359B8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  <w:highlight w:val="yellow"/>
        </w:rPr>
      </w:pPr>
      <w:r>
        <w:rPr>
          <w:rFonts w:hint="default" w:ascii="Times New Roman" w:hAnsi="Times New Roman"/>
          <w:b/>
          <w:sz w:val="22"/>
          <w:szCs w:val="22"/>
          <w:highlight w:val="yellow"/>
        </w:rPr>
        <w:t>Механическая обработка швейного изделия или узла</w:t>
      </w:r>
    </w:p>
    <w:p w14:paraId="5B426BA3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  <w:r>
        <w:rPr>
          <w:rFonts w:hint="default" w:ascii="Times New Roman" w:hAnsi="Times New Roman" w:cs="Times New Roman"/>
          <w:b/>
          <w:sz w:val="22"/>
          <w:szCs w:val="22"/>
        </w:rPr>
        <w:t xml:space="preserve">10-11 класс </w:t>
      </w:r>
    </w:p>
    <w:p w14:paraId="695977DC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  <w:r>
        <w:rPr>
          <w:rFonts w:hint="default" w:ascii="Times New Roman" w:hAnsi="Times New Roman" w:cs="Times New Roman"/>
          <w:b/>
          <w:sz w:val="22"/>
          <w:szCs w:val="22"/>
        </w:rPr>
        <w:t>«Изготовление сумки</w:t>
      </w:r>
      <w:r>
        <w:rPr>
          <w:rFonts w:hint="default" w:ascii="Times New Roman" w:hAnsi="Times New Roman" w:cs="Times New Roman"/>
          <w:b/>
          <w:sz w:val="22"/>
          <w:szCs w:val="22"/>
          <w:lang w:val="ru-RU"/>
        </w:rPr>
        <w:t xml:space="preserve"> из фетра</w:t>
      </w:r>
      <w:r>
        <w:rPr>
          <w:rFonts w:hint="default" w:ascii="Times New Roman" w:hAnsi="Times New Roman" w:cs="Times New Roman"/>
          <w:b/>
          <w:sz w:val="22"/>
          <w:szCs w:val="22"/>
        </w:rPr>
        <w:t>»</w:t>
      </w:r>
    </w:p>
    <w:p w14:paraId="548A9110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tbl>
      <w:tblPr>
        <w:tblStyle w:val="3"/>
        <w:tblW w:w="10065" w:type="dxa"/>
        <w:tblInd w:w="-31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828"/>
        <w:gridCol w:w="6237"/>
      </w:tblGrid>
      <w:tr w14:paraId="23F72C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3828" w:type="dxa"/>
            <w:noWrap w:val="0"/>
            <w:vAlign w:val="top"/>
          </w:tcPr>
          <w:p w14:paraId="51767259">
            <w:pPr>
              <w:spacing w:after="0" w:line="240" w:lineRule="auto"/>
              <w:ind w:firstLine="142"/>
              <w:jc w:val="both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 xml:space="preserve">Задание: </w:t>
            </w:r>
          </w:p>
          <w:p w14:paraId="0B95938A">
            <w:pPr>
              <w:spacing w:after="0" w:line="240" w:lineRule="auto"/>
              <w:ind w:firstLine="142"/>
              <w:jc w:val="both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Изготовить сумку</w:t>
            </w: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 xml:space="preserve"> из фетра</w:t>
            </w:r>
          </w:p>
          <w:p w14:paraId="01B66B94">
            <w:pPr>
              <w:spacing w:after="0" w:line="240" w:lineRule="auto"/>
              <w:ind w:firstLine="142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237" w:type="dxa"/>
            <w:noWrap w:val="0"/>
            <w:vAlign w:val="top"/>
          </w:tcPr>
          <w:p w14:paraId="5956B4CE">
            <w:pPr>
              <w:spacing w:after="0" w:line="240" w:lineRule="auto"/>
              <w:ind w:firstLine="35"/>
              <w:jc w:val="both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Материалы:</w:t>
            </w:r>
          </w:p>
          <w:p w14:paraId="68949E14">
            <w:pPr>
              <w:jc w:val="both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 xml:space="preserve">Фетр: 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41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  <w:lang w:val="ru-RU"/>
              </w:rPr>
              <w:t>0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*76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  <w:lang w:val="ru-RU"/>
              </w:rPr>
              <w:t>0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 xml:space="preserve"> 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  <w:lang w:val="ru-RU"/>
              </w:rPr>
              <w:t>м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м</w:t>
            </w: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 xml:space="preserve"> - 1шт.</w:t>
            </w:r>
          </w:p>
          <w:p w14:paraId="3E758CE7">
            <w:pPr>
              <w:ind w:firstLine="550" w:firstLineChars="250"/>
              <w:jc w:val="both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80*500 мм - 1 шт.</w:t>
            </w:r>
          </w:p>
          <w:p w14:paraId="7DE1A674">
            <w:pPr>
              <w:jc w:val="both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Фетр контрастных цветов 150*150 мм - 5 цветов</w:t>
            </w:r>
          </w:p>
          <w:p w14:paraId="0354BA68">
            <w:pPr>
              <w:jc w:val="both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Нитки швейные - 1 шт.</w:t>
            </w:r>
          </w:p>
          <w:p w14:paraId="704FE40F">
            <w:pPr>
              <w:jc w:val="both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 xml:space="preserve">Иголка </w:t>
            </w:r>
          </w:p>
          <w:p w14:paraId="70559D3D">
            <w:pPr>
              <w:jc w:val="both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Ножницы</w:t>
            </w:r>
          </w:p>
          <w:p w14:paraId="4455A23E">
            <w:pPr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drawing>
                <wp:inline distT="0" distB="0" distL="114300" distR="114300">
                  <wp:extent cx="2371725" cy="1419225"/>
                  <wp:effectExtent l="0" t="0" r="9525" b="9525"/>
                  <wp:docPr id="11" name="Изображение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Изображение 7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1725" cy="141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A2BAF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65" w:type="dxa"/>
            <w:gridSpan w:val="2"/>
            <w:noWrap w:val="0"/>
            <w:vAlign w:val="top"/>
          </w:tcPr>
          <w:p w14:paraId="154C6F14">
            <w:pPr>
              <w:spacing w:after="0" w:line="240" w:lineRule="auto"/>
              <w:ind w:firstLine="318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2284095</wp:posOffset>
                  </wp:positionH>
                  <wp:positionV relativeFrom="paragraph">
                    <wp:posOffset>88900</wp:posOffset>
                  </wp:positionV>
                  <wp:extent cx="1905635" cy="1905635"/>
                  <wp:effectExtent l="0" t="0" r="18415" b="18415"/>
                  <wp:wrapTight wrapText="bothSides">
                    <wp:wrapPolygon>
                      <wp:start x="0" y="0"/>
                      <wp:lineTo x="0" y="21377"/>
                      <wp:lineTo x="21377" y="21377"/>
                      <wp:lineTo x="21377" y="0"/>
                      <wp:lineTo x="0" y="0"/>
                    </wp:wrapPolygon>
                  </wp:wrapTight>
                  <wp:docPr id="9" name="Изображение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Изображение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635" cy="1905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4305300</wp:posOffset>
                  </wp:positionH>
                  <wp:positionV relativeFrom="paragraph">
                    <wp:posOffset>60960</wp:posOffset>
                  </wp:positionV>
                  <wp:extent cx="1895475" cy="1913890"/>
                  <wp:effectExtent l="0" t="0" r="9525" b="10160"/>
                  <wp:wrapTight wrapText="bothSides">
                    <wp:wrapPolygon>
                      <wp:start x="0" y="0"/>
                      <wp:lineTo x="0" y="21285"/>
                      <wp:lineTo x="21491" y="21285"/>
                      <wp:lineTo x="21491" y="0"/>
                      <wp:lineTo x="0" y="0"/>
                    </wp:wrapPolygon>
                  </wp:wrapTight>
                  <wp:docPr id="1" name="Изображение 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Изображение 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1913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76200</wp:posOffset>
                  </wp:positionV>
                  <wp:extent cx="2124075" cy="1879600"/>
                  <wp:effectExtent l="0" t="0" r="9525" b="6350"/>
                  <wp:wrapTight wrapText="bothSides">
                    <wp:wrapPolygon>
                      <wp:start x="0" y="0"/>
                      <wp:lineTo x="0" y="21454"/>
                      <wp:lineTo x="21503" y="21454"/>
                      <wp:lineTo x="21503" y="0"/>
                      <wp:lineTo x="0" y="0"/>
                    </wp:wrapPolygon>
                  </wp:wrapTight>
                  <wp:docPr id="7" name="Изображение 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Изображение 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t="7773" b="37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4075" cy="187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  <w:lang w:val="ru-RU"/>
              </w:rPr>
              <w:t>Фетр м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ягкий, податливый материал, завоевавший популярность у рукодельниц. Из него делают игрушки и предметы декора, украшения и бытовые принадлежности.  </w:t>
            </w:r>
            <w:r>
              <w:rPr>
                <w:rStyle w:val="4"/>
                <w:rFonts w:hint="default" w:ascii="Times New Roman" w:hAnsi="Times New Roman" w:eastAsia="sans-serif" w:cs="Times New Roman"/>
                <w:b/>
                <w:bCs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Сумка из фетра 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сделанная</w:t>
            </w:r>
            <w:r>
              <w:rPr>
                <w:rStyle w:val="4"/>
                <w:rFonts w:hint="default" w:ascii="Times New Roman" w:hAnsi="Times New Roman" w:eastAsia="sans-serif" w:cs="Times New Roman"/>
                <w:b/>
                <w:bCs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 своими руками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, заслуженно пользуется уважением. Стильная, вместительная. Ее можно использовать как пляжный вариант, а можно смело отправляться на работу.</w:t>
            </w:r>
          </w:p>
        </w:tc>
      </w:tr>
    </w:tbl>
    <w:p w14:paraId="5FF04355">
      <w:pPr>
        <w:spacing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2B3E3DB6">
      <w:pPr>
        <w:spacing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39592434">
      <w:pPr>
        <w:spacing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6F76C516">
      <w:pPr>
        <w:spacing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182E40F5">
      <w:pPr>
        <w:spacing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  <w:r>
        <w:rPr>
          <w:rFonts w:hint="default" w:ascii="Times New Roman" w:hAnsi="Times New Roman" w:cs="Times New Roman"/>
          <w:b/>
          <w:sz w:val="22"/>
          <w:szCs w:val="22"/>
        </w:rPr>
        <w:t xml:space="preserve">      Последовательность выполнения и графическое изображение</w:t>
      </w:r>
    </w:p>
    <w:tbl>
      <w:tblPr>
        <w:tblStyle w:val="3"/>
        <w:tblW w:w="9967" w:type="dxa"/>
        <w:tblInd w:w="-17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104"/>
        <w:gridCol w:w="4863"/>
      </w:tblGrid>
      <w:tr w14:paraId="5B9677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04" w:type="dxa"/>
            <w:noWrap w:val="0"/>
            <w:vAlign w:val="top"/>
          </w:tcPr>
          <w:p w14:paraId="1052F753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Описание операции</w:t>
            </w:r>
          </w:p>
        </w:tc>
        <w:tc>
          <w:tcPr>
            <w:tcW w:w="4863" w:type="dxa"/>
            <w:noWrap w:val="0"/>
            <w:vAlign w:val="top"/>
          </w:tcPr>
          <w:p w14:paraId="2AEB1860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Графическое изображение</w:t>
            </w:r>
          </w:p>
        </w:tc>
      </w:tr>
      <w:tr w14:paraId="3FDBBB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04" w:type="dxa"/>
            <w:noWrap w:val="0"/>
            <w:vAlign w:val="top"/>
          </w:tcPr>
          <w:p w14:paraId="24443927">
            <w:pPr>
              <w:numPr>
                <w:ilvl w:val="0"/>
                <w:numId w:val="1"/>
              </w:numPr>
              <w:tabs>
                <w:tab w:val="left" w:pos="460"/>
              </w:tabs>
              <w:spacing w:after="0" w:line="240" w:lineRule="auto"/>
              <w:ind w:left="0" w:firstLine="176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Продумайте оформление вашей сумки</w:t>
            </w: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.</w:t>
            </w:r>
          </w:p>
          <w:p w14:paraId="1395C1DF">
            <w:pPr>
              <w:spacing w:after="0" w:line="240" w:lineRule="auto"/>
              <w:ind w:firstLine="176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При необходимости выполните эскиз изделия с декором.</w:t>
            </w:r>
          </w:p>
          <w:p w14:paraId="6C55AA4E">
            <w:pPr>
              <w:spacing w:after="0" w:line="240" w:lineRule="auto"/>
              <w:ind w:firstLine="176"/>
              <w:jc w:val="both"/>
              <w:rPr>
                <w:rFonts w:hint="default"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Вы можете использовать любые предложенные Вам материалы. От места расположения декора, возможно, поменяется порядок выполнения работы. Не задерживайтесь на этом этапе! </w:t>
            </w:r>
          </w:p>
          <w:p w14:paraId="7A6AE39F">
            <w:pPr>
              <w:pStyle w:val="5"/>
              <w:spacing w:before="0" w:after="0"/>
              <w:jc w:val="both"/>
              <w:rPr>
                <w:rFonts w:hint="default" w:ascii="Times New Roman" w:hAnsi="Times New Roman" w:cs="Times New Roman"/>
                <w:b/>
                <w:bCs/>
                <w:color w:val="000000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b/>
                <w:bCs/>
                <w:color w:val="000000"/>
                <w:sz w:val="22"/>
                <w:szCs w:val="22"/>
              </w:rPr>
              <w:t>Детали декора из фетра пришить с помощью швейной машинк</w:t>
            </w:r>
            <w:r>
              <w:rPr>
                <w:rFonts w:hint="default" w:ascii="Times New Roman" w:hAnsi="Times New Roman" w:cs="Times New Roman"/>
                <w:b/>
                <w:bCs/>
                <w:color w:val="000000"/>
                <w:sz w:val="22"/>
                <w:szCs w:val="22"/>
                <w:lang w:val="ru-RU"/>
              </w:rPr>
              <w:t>и.</w:t>
            </w:r>
          </w:p>
          <w:p w14:paraId="2665C7DA">
            <w:pPr>
              <w:spacing w:after="0" w:line="240" w:lineRule="auto"/>
              <w:ind w:firstLine="176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2"/>
                <w:szCs w:val="22"/>
              </w:rPr>
              <w:tab/>
            </w:r>
          </w:p>
        </w:tc>
        <w:tc>
          <w:tcPr>
            <w:tcW w:w="4863" w:type="dxa"/>
            <w:noWrap w:val="0"/>
            <w:vAlign w:val="top"/>
          </w:tcPr>
          <w:p w14:paraId="7472B96D">
            <w:pPr>
              <w:spacing w:after="0" w:line="240" w:lineRule="auto"/>
              <w:ind w:firstLine="176"/>
              <w:jc w:val="both"/>
              <w:rPr>
                <w:rFonts w:hint="default" w:ascii="Times New Roman" w:hAnsi="Times New Roman" w:cs="Times New Roman"/>
                <w:i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i/>
                <w:sz w:val="22"/>
                <w:szCs w:val="22"/>
              </w:rPr>
              <w:t>Место для Вашего предварительного эскиза</w:t>
            </w:r>
          </w:p>
          <w:p w14:paraId="213F153B">
            <w:pPr>
              <w:spacing w:after="0" w:line="240" w:lineRule="auto"/>
              <w:ind w:firstLine="176"/>
              <w:jc w:val="both"/>
              <w:rPr>
                <w:rFonts w:hint="default" w:ascii="Times New Roman" w:hAnsi="Times New Roman" w:cs="Times New Roman"/>
                <w:i/>
                <w:sz w:val="22"/>
                <w:szCs w:val="22"/>
              </w:rPr>
            </w:pPr>
          </w:p>
          <w:p w14:paraId="7377957A">
            <w:pPr>
              <w:spacing w:after="0" w:line="240" w:lineRule="auto"/>
              <w:ind w:firstLine="176"/>
              <w:jc w:val="both"/>
              <w:rPr>
                <w:rFonts w:hint="default" w:ascii="Times New Roman" w:hAnsi="Times New Roman" w:cs="Times New Roman"/>
                <w:i/>
                <w:sz w:val="22"/>
                <w:szCs w:val="22"/>
              </w:rPr>
            </w:pPr>
          </w:p>
          <w:p w14:paraId="1F8B50B9">
            <w:pPr>
              <w:spacing w:after="0" w:line="240" w:lineRule="auto"/>
              <w:ind w:firstLine="176"/>
              <w:jc w:val="both"/>
              <w:rPr>
                <w:rFonts w:hint="default" w:ascii="Times New Roman" w:hAnsi="Times New Roman" w:cs="Times New Roman"/>
                <w:i/>
                <w:sz w:val="22"/>
                <w:szCs w:val="22"/>
              </w:rPr>
            </w:pPr>
          </w:p>
          <w:p w14:paraId="00EA8F2A">
            <w:pPr>
              <w:spacing w:after="0" w:line="240" w:lineRule="auto"/>
              <w:ind w:firstLine="176"/>
              <w:jc w:val="both"/>
              <w:rPr>
                <w:rFonts w:hint="default" w:ascii="Times New Roman" w:hAnsi="Times New Roman" w:cs="Times New Roman"/>
                <w:i/>
                <w:sz w:val="22"/>
                <w:szCs w:val="22"/>
              </w:rPr>
            </w:pPr>
          </w:p>
          <w:p w14:paraId="72AA80E1">
            <w:pPr>
              <w:spacing w:after="0" w:line="240" w:lineRule="auto"/>
              <w:ind w:firstLine="176"/>
              <w:jc w:val="both"/>
              <w:rPr>
                <w:rFonts w:hint="default" w:ascii="Times New Roman" w:hAnsi="Times New Roman" w:cs="Times New Roman"/>
                <w:i/>
                <w:sz w:val="22"/>
                <w:szCs w:val="22"/>
              </w:rPr>
            </w:pPr>
          </w:p>
          <w:p w14:paraId="306D05C5">
            <w:pPr>
              <w:spacing w:after="0" w:line="240" w:lineRule="auto"/>
              <w:ind w:firstLine="176"/>
              <w:jc w:val="both"/>
              <w:rPr>
                <w:rFonts w:hint="default" w:ascii="Times New Roman" w:hAnsi="Times New Roman" w:cs="Times New Roman"/>
                <w:i/>
                <w:sz w:val="22"/>
                <w:szCs w:val="22"/>
              </w:rPr>
            </w:pPr>
          </w:p>
          <w:p w14:paraId="33520B3B">
            <w:pPr>
              <w:spacing w:after="0" w:line="240" w:lineRule="auto"/>
              <w:ind w:firstLine="176"/>
              <w:jc w:val="both"/>
              <w:rPr>
                <w:rFonts w:hint="default" w:ascii="Times New Roman" w:hAnsi="Times New Roman" w:cs="Times New Roman"/>
                <w:i/>
                <w:sz w:val="22"/>
                <w:szCs w:val="22"/>
              </w:rPr>
            </w:pPr>
          </w:p>
          <w:p w14:paraId="12CEC504">
            <w:pPr>
              <w:spacing w:after="0" w:line="240" w:lineRule="auto"/>
              <w:ind w:firstLine="176"/>
              <w:jc w:val="both"/>
              <w:rPr>
                <w:rFonts w:hint="default" w:ascii="Times New Roman" w:hAnsi="Times New Roman" w:cs="Times New Roman"/>
                <w:i/>
                <w:sz w:val="22"/>
                <w:szCs w:val="22"/>
              </w:rPr>
            </w:pPr>
          </w:p>
          <w:p w14:paraId="34A3D1D2">
            <w:pPr>
              <w:spacing w:after="0" w:line="240" w:lineRule="auto"/>
              <w:ind w:firstLine="176"/>
              <w:jc w:val="both"/>
              <w:rPr>
                <w:rFonts w:hint="default" w:ascii="Times New Roman" w:hAnsi="Times New Roman" w:cs="Times New Roman"/>
                <w:i/>
                <w:sz w:val="22"/>
                <w:szCs w:val="22"/>
              </w:rPr>
            </w:pPr>
          </w:p>
          <w:p w14:paraId="0F63FCD7">
            <w:pPr>
              <w:spacing w:after="0" w:line="240" w:lineRule="auto"/>
              <w:ind w:firstLine="176"/>
              <w:jc w:val="both"/>
              <w:rPr>
                <w:rFonts w:hint="default" w:ascii="Times New Roman" w:hAnsi="Times New Roman" w:cs="Times New Roman"/>
                <w:i/>
                <w:sz w:val="22"/>
                <w:szCs w:val="22"/>
              </w:rPr>
            </w:pPr>
          </w:p>
          <w:p w14:paraId="6E8E475A">
            <w:pPr>
              <w:spacing w:after="0" w:line="240" w:lineRule="auto"/>
              <w:ind w:firstLine="176"/>
              <w:jc w:val="both"/>
              <w:rPr>
                <w:rFonts w:hint="default" w:ascii="Times New Roman" w:hAnsi="Times New Roman" w:cs="Times New Roman"/>
                <w:i/>
                <w:sz w:val="22"/>
                <w:szCs w:val="22"/>
              </w:rPr>
            </w:pPr>
          </w:p>
          <w:p w14:paraId="27B0A2A3">
            <w:pPr>
              <w:spacing w:after="0" w:line="240" w:lineRule="auto"/>
              <w:ind w:firstLine="176"/>
              <w:jc w:val="both"/>
              <w:rPr>
                <w:rFonts w:hint="default" w:ascii="Times New Roman" w:hAnsi="Times New Roman" w:cs="Times New Roman"/>
                <w:i/>
                <w:sz w:val="22"/>
                <w:szCs w:val="22"/>
              </w:rPr>
            </w:pPr>
          </w:p>
        </w:tc>
      </w:tr>
      <w:tr w14:paraId="1D8DA2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04" w:type="dxa"/>
            <w:noWrap w:val="0"/>
            <w:vAlign w:val="top"/>
          </w:tcPr>
          <w:p w14:paraId="31801264">
            <w:pPr>
              <w:numPr>
                <w:ilvl w:val="0"/>
                <w:numId w:val="1"/>
              </w:numPr>
              <w:tabs>
                <w:tab w:val="left" w:pos="436"/>
              </w:tabs>
              <w:spacing w:after="0" w:line="240" w:lineRule="auto"/>
              <w:ind w:left="0" w:leftChars="0" w:firstLine="176" w:firstLineChars="0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  <w:lang w:val="ru-RU"/>
              </w:rPr>
              <w:t>П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рорисовать детали, выдерживая параметры, учитывая припуски на швы (5 мм.).</w:t>
            </w:r>
          </w:p>
          <w:p w14:paraId="03C8492A">
            <w:pPr>
              <w:spacing w:after="0" w:line="240" w:lineRule="auto"/>
              <w:ind w:firstLine="176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4863" w:type="dxa"/>
            <w:noWrap w:val="0"/>
            <w:vAlign w:val="top"/>
          </w:tcPr>
          <w:p w14:paraId="7AA8D286">
            <w:pPr>
              <w:spacing w:after="0" w:line="240" w:lineRule="auto"/>
              <w:ind w:firstLine="176"/>
              <w:jc w:val="center"/>
              <w:rPr>
                <w:rFonts w:hint="default" w:ascii="Times New Roman" w:hAnsi="Times New Roman" w:cs="Times New Roman"/>
                <w:i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drawing>
                <wp:inline distT="0" distB="0" distL="114300" distR="114300">
                  <wp:extent cx="2719705" cy="1731010"/>
                  <wp:effectExtent l="0" t="0" r="4445" b="2540"/>
                  <wp:docPr id="10" name="Изображение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Изображение 6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9705" cy="1731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EF0F2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04" w:type="dxa"/>
            <w:noWrap w:val="0"/>
            <w:vAlign w:val="top"/>
          </w:tcPr>
          <w:p w14:paraId="6852DCEB">
            <w:pPr>
              <w:numPr>
                <w:ilvl w:val="0"/>
                <w:numId w:val="1"/>
              </w:numPr>
              <w:tabs>
                <w:tab w:val="left" w:pos="436"/>
              </w:tabs>
              <w:spacing w:after="0" w:line="240" w:lineRule="auto"/>
              <w:ind w:left="0" w:leftChars="0" w:firstLine="176" w:firstLineChars="0"/>
              <w:jc w:val="both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На основной выкройке найти середину и отметить ее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  <w:lang w:val="ru-RU"/>
              </w:rPr>
              <w:t>.</w:t>
            </w:r>
          </w:p>
        </w:tc>
        <w:tc>
          <w:tcPr>
            <w:tcW w:w="4863" w:type="dxa"/>
            <w:noWrap w:val="0"/>
            <w:vAlign w:val="top"/>
          </w:tcPr>
          <w:p w14:paraId="6541A6F9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fldChar w:fldCharType="begin"/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instrText xml:space="preserve">INCLUDEPICTURE \d "https://www.dombusin.com/pic/images/6(18).png" \* MERGEFORMATINET </w:instrText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fldChar w:fldCharType="separate"/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drawing>
                <wp:inline distT="0" distB="0" distL="114300" distR="114300">
                  <wp:extent cx="2953385" cy="1932305"/>
                  <wp:effectExtent l="0" t="0" r="18415" b="10795"/>
                  <wp:docPr id="5" name="Изображение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Изображение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3385" cy="1932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fldChar w:fldCharType="end"/>
            </w:r>
          </w:p>
          <w:p w14:paraId="044ECC5E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4C7154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04" w:type="dxa"/>
            <w:noWrap w:val="0"/>
            <w:vAlign w:val="top"/>
          </w:tcPr>
          <w:p w14:paraId="2F698438">
            <w:pPr>
              <w:numPr>
                <w:ilvl w:val="0"/>
                <w:numId w:val="1"/>
              </w:numPr>
              <w:tabs>
                <w:tab w:val="left" w:pos="436"/>
              </w:tabs>
              <w:spacing w:after="0" w:line="240" w:lineRule="auto"/>
              <w:ind w:left="34" w:firstLine="250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По каждому краю отметить прямоугольник и вырезать его.</w:t>
            </w:r>
          </w:p>
          <w:p w14:paraId="54235275">
            <w:pPr>
              <w:numPr>
                <w:ilvl w:val="0"/>
                <w:numId w:val="0"/>
              </w:numPr>
              <w:tabs>
                <w:tab w:val="left" w:pos="436"/>
              </w:tabs>
              <w:spacing w:after="0" w:line="240" w:lineRule="auto"/>
              <w:ind w:left="284" w:leftChars="0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4863" w:type="dxa"/>
            <w:noWrap w:val="0"/>
            <w:vAlign w:val="top"/>
          </w:tcPr>
          <w:p w14:paraId="7E631ECB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-27940</wp:posOffset>
                  </wp:positionH>
                  <wp:positionV relativeFrom="paragraph">
                    <wp:posOffset>76200</wp:posOffset>
                  </wp:positionV>
                  <wp:extent cx="3028315" cy="2159000"/>
                  <wp:effectExtent l="0" t="0" r="635" b="12700"/>
                  <wp:wrapTight wrapText="bothSides">
                    <wp:wrapPolygon>
                      <wp:start x="0" y="0"/>
                      <wp:lineTo x="0" y="21346"/>
                      <wp:lineTo x="21469" y="21346"/>
                      <wp:lineTo x="21469" y="0"/>
                      <wp:lineTo x="0" y="0"/>
                    </wp:wrapPolygon>
                  </wp:wrapTight>
                  <wp:docPr id="2" name="Изображение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Изображение 5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 l="4150" r="20694" b="74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8315" cy="215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BF68B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1" w:hRule="atLeast"/>
        </w:trPr>
        <w:tc>
          <w:tcPr>
            <w:tcW w:w="5104" w:type="dxa"/>
            <w:noWrap w:val="0"/>
            <w:vAlign w:val="top"/>
          </w:tcPr>
          <w:p w14:paraId="1A8B592E">
            <w:pPr>
              <w:pStyle w:val="6"/>
              <w:numPr>
                <w:ilvl w:val="0"/>
                <w:numId w:val="1"/>
              </w:numPr>
              <w:spacing w:after="0" w:line="240" w:lineRule="auto"/>
              <w:ind w:left="0" w:firstLine="284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Сострочить ручки, оставив незашитыми края, как это показано на фото.</w:t>
            </w:r>
          </w:p>
        </w:tc>
        <w:tc>
          <w:tcPr>
            <w:tcW w:w="4863" w:type="dxa"/>
            <w:noWrap w:val="0"/>
            <w:vAlign w:val="top"/>
          </w:tcPr>
          <w:p w14:paraId="0C2F1CC0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fldChar w:fldCharType="begin"/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instrText xml:space="preserve">INCLUDEPICTURE \d "https://www.dombusin.com/pic/images/13(10).png" \* MERGEFORMATINET </w:instrText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fldChar w:fldCharType="separate"/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drawing>
                <wp:inline distT="0" distB="0" distL="114300" distR="114300">
                  <wp:extent cx="2439035" cy="2945765"/>
                  <wp:effectExtent l="0" t="0" r="18415" b="6985"/>
                  <wp:docPr id="3" name="Изображение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Изображение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9035" cy="2945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fldChar w:fldCharType="end"/>
            </w:r>
          </w:p>
          <w:p w14:paraId="6AAD5829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  <w:p w14:paraId="78F26D03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49A815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1" w:hRule="atLeast"/>
        </w:trPr>
        <w:tc>
          <w:tcPr>
            <w:tcW w:w="5104" w:type="dxa"/>
            <w:noWrap w:val="0"/>
            <w:vAlign w:val="top"/>
          </w:tcPr>
          <w:p w14:paraId="196A4596">
            <w:pPr>
              <w:pStyle w:val="6"/>
              <w:numPr>
                <w:ilvl w:val="0"/>
                <w:numId w:val="1"/>
              </w:numPr>
              <w:spacing w:after="0" w:line="240" w:lineRule="auto"/>
              <w:ind w:left="0" w:firstLine="284"/>
              <w:jc w:val="both"/>
              <w:rPr>
                <w:rFonts w:hint="default" w:ascii="Times New Roman" w:hAnsi="Times New Roman" w:eastAsia="Arial" w:cs="Times New Roman"/>
                <w:sz w:val="22"/>
                <w:szCs w:val="22"/>
                <w:shd w:val="clear" w:color="auto" w:fill="FFFFFF"/>
              </w:rPr>
            </w:pP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Закрепить ручки на сумке.</w:t>
            </w:r>
          </w:p>
        </w:tc>
        <w:tc>
          <w:tcPr>
            <w:tcW w:w="4863" w:type="dxa"/>
            <w:noWrap w:val="0"/>
            <w:vAlign w:val="top"/>
          </w:tcPr>
          <w:p w14:paraId="5C906DCC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drawing>
                <wp:inline distT="0" distB="0" distL="114300" distR="114300">
                  <wp:extent cx="2947035" cy="2844165"/>
                  <wp:effectExtent l="0" t="0" r="5715" b="13335"/>
                  <wp:docPr id="4" name="Изображение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Изображение 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703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7A7D1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04" w:type="dxa"/>
            <w:noWrap w:val="0"/>
            <w:vAlign w:val="top"/>
          </w:tcPr>
          <w:p w14:paraId="52625638">
            <w:pPr>
              <w:pStyle w:val="6"/>
              <w:numPr>
                <w:ilvl w:val="0"/>
                <w:numId w:val="1"/>
              </w:numPr>
              <w:spacing w:after="0" w:line="240" w:lineRule="auto"/>
              <w:ind w:left="0" w:firstLine="284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Закрепить края булавками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  <w:lang w:val="ru-RU"/>
              </w:rPr>
              <w:t xml:space="preserve"> или прищепками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 xml:space="preserve"> и прострочить по лицевой стороне.</w:t>
            </w:r>
          </w:p>
        </w:tc>
        <w:tc>
          <w:tcPr>
            <w:tcW w:w="4863" w:type="dxa"/>
            <w:noWrap w:val="0"/>
            <w:vAlign w:val="top"/>
          </w:tcPr>
          <w:p w14:paraId="527EE3B8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fldChar w:fldCharType="begin"/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instrText xml:space="preserve">INCLUDEPICTURE \d "https://www.dombusin.com/pic/images/15(4).png" \* MERGEFORMATINET </w:instrText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fldChar w:fldCharType="separate"/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drawing>
                <wp:inline distT="0" distB="0" distL="114300" distR="114300">
                  <wp:extent cx="2934970" cy="1560195"/>
                  <wp:effectExtent l="0" t="0" r="17780" b="1905"/>
                  <wp:docPr id="6" name="Изображение 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Изображение 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4970" cy="1560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fldChar w:fldCharType="end"/>
            </w:r>
          </w:p>
        </w:tc>
      </w:tr>
      <w:tr w14:paraId="30AC9D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04" w:type="dxa"/>
            <w:noWrap w:val="0"/>
            <w:vAlign w:val="top"/>
          </w:tcPr>
          <w:p w14:paraId="46D92CB6">
            <w:pPr>
              <w:pStyle w:val="6"/>
              <w:numPr>
                <w:ilvl w:val="0"/>
                <w:numId w:val="1"/>
              </w:numPr>
              <w:spacing w:after="0" w:line="240" w:lineRule="auto"/>
              <w:ind w:left="0" w:firstLine="284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Застрочить дно, защемив каждый угол швом на 3-4 см, как это показано на картинке.</w:t>
            </w:r>
            <w:r>
              <w:rPr>
                <w:rFonts w:hint="default" w:ascii="Times New Roman" w:hAnsi="Times New Roman" w:eastAsia="Arial" w:cs="Times New Roman"/>
                <w:sz w:val="22"/>
                <w:szCs w:val="22"/>
                <w:shd w:val="clear" w:color="auto" w:fill="FFFFFF"/>
              </w:rPr>
              <w:t>.</w:t>
            </w:r>
          </w:p>
        </w:tc>
        <w:tc>
          <w:tcPr>
            <w:tcW w:w="4863" w:type="dxa"/>
            <w:noWrap w:val="0"/>
            <w:vAlign w:val="top"/>
          </w:tcPr>
          <w:p w14:paraId="4D163949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fldChar w:fldCharType="begin"/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instrText xml:space="preserve">INCLUDEPICTURE \d "https://www.dombusin.com/pic/images/11(10).jpg" \* MERGEFORMATINET </w:instrText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fldChar w:fldCharType="separate"/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drawing>
                <wp:inline distT="0" distB="0" distL="114300" distR="114300">
                  <wp:extent cx="3382010" cy="2134870"/>
                  <wp:effectExtent l="0" t="0" r="8890" b="17780"/>
                  <wp:docPr id="8" name="Изображение 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Изображение 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2010" cy="2134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fldChar w:fldCharType="end"/>
            </w:r>
          </w:p>
        </w:tc>
      </w:tr>
    </w:tbl>
    <w:p w14:paraId="0E57BD64">
      <w:pPr>
        <w:spacing w:line="240" w:lineRule="auto"/>
        <w:jc w:val="both"/>
        <w:rPr>
          <w:rFonts w:hint="default" w:ascii="Times New Roman" w:hAnsi="Times New Roman" w:cs="Times New Roman"/>
          <w:b/>
          <w:sz w:val="22"/>
          <w:szCs w:val="22"/>
        </w:rPr>
      </w:pPr>
    </w:p>
    <w:p w14:paraId="453BC67F">
      <w:pPr>
        <w:spacing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  <w:r>
        <w:rPr>
          <w:rFonts w:hint="default" w:ascii="Times New Roman" w:hAnsi="Times New Roman" w:cs="Times New Roman"/>
          <w:b/>
          <w:sz w:val="22"/>
          <w:szCs w:val="22"/>
        </w:rPr>
        <w:br w:type="page"/>
      </w:r>
      <w:r>
        <w:rPr>
          <w:rFonts w:hint="default" w:ascii="Times New Roman" w:hAnsi="Times New Roman" w:cs="Times New Roman"/>
          <w:b/>
          <w:sz w:val="22"/>
          <w:szCs w:val="22"/>
        </w:rPr>
        <w:t>Карта пооперационного контроля</w:t>
      </w:r>
    </w:p>
    <w:tbl>
      <w:tblPr>
        <w:tblStyle w:val="3"/>
        <w:tblW w:w="988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75"/>
        <w:gridCol w:w="7067"/>
        <w:gridCol w:w="1013"/>
        <w:gridCol w:w="1134"/>
      </w:tblGrid>
      <w:tr w14:paraId="6EEA86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5" w:type="dxa"/>
            <w:noWrap w:val="0"/>
            <w:vAlign w:val="top"/>
          </w:tcPr>
          <w:p w14:paraId="05FF4D90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b/>
                <w:color w:val="auto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color w:val="auto"/>
                <w:sz w:val="22"/>
                <w:szCs w:val="22"/>
              </w:rPr>
              <w:t>№ п/п</w:t>
            </w:r>
          </w:p>
        </w:tc>
        <w:tc>
          <w:tcPr>
            <w:tcW w:w="7067" w:type="dxa"/>
            <w:noWrap w:val="0"/>
            <w:vAlign w:val="top"/>
          </w:tcPr>
          <w:p w14:paraId="372CA4C1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b/>
                <w:color w:val="auto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color w:val="auto"/>
                <w:sz w:val="22"/>
                <w:szCs w:val="22"/>
              </w:rPr>
              <w:t>Критерии оценки</w:t>
            </w:r>
          </w:p>
        </w:tc>
        <w:tc>
          <w:tcPr>
            <w:tcW w:w="1013" w:type="dxa"/>
            <w:noWrap w:val="0"/>
            <w:vAlign w:val="top"/>
          </w:tcPr>
          <w:p w14:paraId="474E544C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b/>
                <w:color w:val="auto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color w:val="auto"/>
                <w:sz w:val="22"/>
                <w:szCs w:val="22"/>
              </w:rPr>
              <w:t>Баллы</w:t>
            </w:r>
          </w:p>
        </w:tc>
        <w:tc>
          <w:tcPr>
            <w:tcW w:w="1134" w:type="dxa"/>
            <w:noWrap w:val="0"/>
            <w:vAlign w:val="top"/>
          </w:tcPr>
          <w:p w14:paraId="2349911C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b/>
                <w:color w:val="auto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color w:val="auto"/>
                <w:sz w:val="22"/>
                <w:szCs w:val="22"/>
              </w:rPr>
              <w:t>По факту</w:t>
            </w:r>
          </w:p>
        </w:tc>
      </w:tr>
      <w:tr w14:paraId="1DEC3F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5" w:type="dxa"/>
            <w:noWrap w:val="0"/>
            <w:vAlign w:val="top"/>
          </w:tcPr>
          <w:p w14:paraId="74719A40">
            <w:pPr>
              <w:numPr>
                <w:ilvl w:val="0"/>
                <w:numId w:val="2"/>
              </w:numPr>
              <w:spacing w:after="0" w:line="240" w:lineRule="auto"/>
              <w:ind w:left="425" w:leftChars="0" w:hanging="425" w:firstLineChars="0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7067" w:type="dxa"/>
            <w:noWrap w:val="0"/>
            <w:vAlign w:val="top"/>
          </w:tcPr>
          <w:p w14:paraId="228509D2">
            <w:pPr>
              <w:spacing w:after="0" w:line="240" w:lineRule="auto"/>
              <w:jc w:val="both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 xml:space="preserve">Правильная организация рабочего места, соответствие одежды правилам безопасности                                      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 xml:space="preserve">                                       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 xml:space="preserve">  да/нет</w:t>
            </w:r>
          </w:p>
        </w:tc>
        <w:tc>
          <w:tcPr>
            <w:tcW w:w="1013" w:type="dxa"/>
            <w:noWrap w:val="0"/>
            <w:vAlign w:val="top"/>
          </w:tcPr>
          <w:p w14:paraId="710AD192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1134" w:type="dxa"/>
            <w:noWrap w:val="0"/>
            <w:vAlign w:val="top"/>
          </w:tcPr>
          <w:p w14:paraId="1B65D0C8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</w:tc>
      </w:tr>
      <w:tr w14:paraId="3CC1B0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5" w:type="dxa"/>
            <w:noWrap w:val="0"/>
            <w:vAlign w:val="top"/>
          </w:tcPr>
          <w:p w14:paraId="4E99EB99">
            <w:pPr>
              <w:numPr>
                <w:ilvl w:val="0"/>
                <w:numId w:val="2"/>
              </w:numPr>
              <w:spacing w:after="0" w:line="240" w:lineRule="auto"/>
              <w:ind w:left="425" w:leftChars="0" w:hanging="425" w:firstLineChars="0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7067" w:type="dxa"/>
            <w:noWrap w:val="0"/>
            <w:vAlign w:val="top"/>
          </w:tcPr>
          <w:p w14:paraId="6C222733">
            <w:pPr>
              <w:spacing w:after="0" w:line="240" w:lineRule="auto"/>
              <w:jc w:val="both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Детали выкроены в соответствии с предложенным графическим изображением и техническими условиями; размеры основной детали </w:t>
            </w: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 xml:space="preserve">соблюдены                             </w:t>
            </w: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  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 xml:space="preserve">         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 xml:space="preserve">                                       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 xml:space="preserve"> да/нет</w:t>
            </w:r>
          </w:p>
        </w:tc>
        <w:tc>
          <w:tcPr>
            <w:tcW w:w="1013" w:type="dxa"/>
            <w:noWrap w:val="0"/>
            <w:vAlign w:val="top"/>
          </w:tcPr>
          <w:p w14:paraId="1ECDD673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>1</w:t>
            </w:r>
          </w:p>
        </w:tc>
        <w:tc>
          <w:tcPr>
            <w:tcW w:w="1134" w:type="dxa"/>
            <w:noWrap w:val="0"/>
            <w:vAlign w:val="top"/>
          </w:tcPr>
          <w:p w14:paraId="54EB6C6C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</w:tc>
      </w:tr>
      <w:tr w14:paraId="634125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5" w:type="dxa"/>
            <w:noWrap w:val="0"/>
            <w:vAlign w:val="top"/>
          </w:tcPr>
          <w:p w14:paraId="7E0586EE">
            <w:pPr>
              <w:numPr>
                <w:ilvl w:val="0"/>
                <w:numId w:val="2"/>
              </w:numPr>
              <w:spacing w:after="0" w:line="240" w:lineRule="auto"/>
              <w:ind w:left="425" w:leftChars="0" w:hanging="425" w:firstLineChars="0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7067" w:type="dxa"/>
            <w:noWrap w:val="0"/>
            <w:vAlign w:val="top"/>
          </w:tcPr>
          <w:p w14:paraId="1970C540">
            <w:pPr>
              <w:spacing w:after="0" w:line="240" w:lineRule="auto"/>
              <w:jc w:val="both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>Качество  шва</w:t>
            </w:r>
          </w:p>
          <w:p w14:paraId="5598D49C">
            <w:pPr>
              <w:spacing w:after="0" w:line="240" w:lineRule="auto"/>
              <w:jc w:val="right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 xml:space="preserve">                                                                да/нет</w:t>
            </w:r>
          </w:p>
        </w:tc>
        <w:tc>
          <w:tcPr>
            <w:tcW w:w="1013" w:type="dxa"/>
            <w:noWrap w:val="0"/>
            <w:vAlign w:val="top"/>
          </w:tcPr>
          <w:p w14:paraId="5BA119D6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>1</w:t>
            </w:r>
          </w:p>
        </w:tc>
        <w:tc>
          <w:tcPr>
            <w:tcW w:w="1134" w:type="dxa"/>
            <w:noWrap w:val="0"/>
            <w:vAlign w:val="top"/>
          </w:tcPr>
          <w:p w14:paraId="7F1B5D72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</w:tc>
      </w:tr>
      <w:tr w14:paraId="199909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5" w:type="dxa"/>
            <w:noWrap w:val="0"/>
            <w:vAlign w:val="top"/>
          </w:tcPr>
          <w:p w14:paraId="11EEBC89">
            <w:pPr>
              <w:numPr>
                <w:ilvl w:val="0"/>
                <w:numId w:val="2"/>
              </w:numPr>
              <w:spacing w:after="0" w:line="240" w:lineRule="auto"/>
              <w:ind w:left="425" w:leftChars="0" w:hanging="425" w:firstLineChars="0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7067" w:type="dxa"/>
            <w:noWrap w:val="0"/>
            <w:vAlign w:val="top"/>
          </w:tcPr>
          <w:p w14:paraId="06638CA4">
            <w:pPr>
              <w:numPr>
                <w:ilvl w:val="0"/>
                <w:numId w:val="0"/>
              </w:numPr>
              <w:tabs>
                <w:tab w:val="left" w:pos="436"/>
              </w:tabs>
              <w:spacing w:after="0" w:line="240" w:lineRule="auto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  <w:lang w:val="ru-RU"/>
              </w:rPr>
              <w:t>У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ч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  <w:lang w:val="ru-RU"/>
              </w:rPr>
              <w:t>тены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 xml:space="preserve"> припуски на швы (5 мм.)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>±1 мм</w:t>
            </w:r>
          </w:p>
          <w:p w14:paraId="04BF5001">
            <w:pPr>
              <w:spacing w:after="0" w:line="240" w:lineRule="auto"/>
              <w:jc w:val="right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1013" w:type="dxa"/>
            <w:noWrap w:val="0"/>
            <w:vAlign w:val="top"/>
          </w:tcPr>
          <w:p w14:paraId="05904999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>1</w:t>
            </w:r>
          </w:p>
        </w:tc>
        <w:tc>
          <w:tcPr>
            <w:tcW w:w="1134" w:type="dxa"/>
            <w:noWrap w:val="0"/>
            <w:vAlign w:val="top"/>
          </w:tcPr>
          <w:p w14:paraId="6E76F6B4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</w:tc>
      </w:tr>
      <w:tr w14:paraId="7A2506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5" w:type="dxa"/>
            <w:noWrap w:val="0"/>
            <w:vAlign w:val="top"/>
          </w:tcPr>
          <w:p w14:paraId="3CEC05C4">
            <w:pPr>
              <w:numPr>
                <w:ilvl w:val="0"/>
                <w:numId w:val="2"/>
              </w:numPr>
              <w:spacing w:after="0" w:line="240" w:lineRule="auto"/>
              <w:ind w:left="425" w:leftChars="0" w:hanging="425" w:firstLineChars="0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7067" w:type="dxa"/>
            <w:noWrap w:val="0"/>
            <w:vAlign w:val="top"/>
          </w:tcPr>
          <w:p w14:paraId="31403496">
            <w:pPr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>Наличие закрепок, их оптимальная длина (5-7) ±1 мм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 xml:space="preserve">                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 xml:space="preserve"> 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 xml:space="preserve">      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 xml:space="preserve"> да/нет</w:t>
            </w:r>
          </w:p>
        </w:tc>
        <w:tc>
          <w:tcPr>
            <w:tcW w:w="1013" w:type="dxa"/>
            <w:noWrap w:val="0"/>
            <w:vAlign w:val="top"/>
          </w:tcPr>
          <w:p w14:paraId="3A162B28">
            <w:pPr>
              <w:spacing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1134" w:type="dxa"/>
            <w:noWrap w:val="0"/>
            <w:vAlign w:val="top"/>
          </w:tcPr>
          <w:p w14:paraId="74D87EA6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</w:tc>
      </w:tr>
      <w:tr w14:paraId="45619F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5" w:type="dxa"/>
            <w:noWrap w:val="0"/>
            <w:vAlign w:val="top"/>
          </w:tcPr>
          <w:p w14:paraId="4737A1F7">
            <w:pPr>
              <w:numPr>
                <w:ilvl w:val="0"/>
                <w:numId w:val="2"/>
              </w:numPr>
              <w:spacing w:after="0" w:line="240" w:lineRule="auto"/>
              <w:ind w:left="425" w:leftChars="0" w:hanging="425" w:firstLineChars="0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7067" w:type="dxa"/>
            <w:noWrap w:val="0"/>
            <w:vAlign w:val="top"/>
          </w:tcPr>
          <w:p w14:paraId="2158F1F0">
            <w:pPr>
              <w:spacing w:after="0"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 xml:space="preserve">Качество 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>пришивания декора из фетра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 xml:space="preserve">               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 xml:space="preserve">         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 xml:space="preserve">           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 xml:space="preserve">              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 xml:space="preserve">  да/нет</w:t>
            </w:r>
          </w:p>
        </w:tc>
        <w:tc>
          <w:tcPr>
            <w:tcW w:w="1013" w:type="dxa"/>
            <w:noWrap w:val="0"/>
            <w:vAlign w:val="top"/>
          </w:tcPr>
          <w:p w14:paraId="3D7262D4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>2</w:t>
            </w:r>
          </w:p>
        </w:tc>
        <w:tc>
          <w:tcPr>
            <w:tcW w:w="1134" w:type="dxa"/>
            <w:noWrap w:val="0"/>
            <w:vAlign w:val="top"/>
          </w:tcPr>
          <w:p w14:paraId="6373EF0E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</w:tc>
      </w:tr>
      <w:tr w14:paraId="6FE754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5" w:type="dxa"/>
            <w:noWrap w:val="0"/>
            <w:vAlign w:val="top"/>
          </w:tcPr>
          <w:p w14:paraId="514F070A">
            <w:pPr>
              <w:numPr>
                <w:ilvl w:val="0"/>
                <w:numId w:val="2"/>
              </w:numPr>
              <w:spacing w:after="0" w:line="240" w:lineRule="auto"/>
              <w:ind w:left="425" w:leftChars="0" w:hanging="425" w:firstLineChars="0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7067" w:type="dxa"/>
            <w:noWrap w:val="0"/>
            <w:vAlign w:val="top"/>
          </w:tcPr>
          <w:p w14:paraId="6541A317">
            <w:pPr>
              <w:spacing w:after="0"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 xml:space="preserve">Качество сострачивания ручек                                                                   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>да/нет</w:t>
            </w:r>
          </w:p>
        </w:tc>
        <w:tc>
          <w:tcPr>
            <w:tcW w:w="1013" w:type="dxa"/>
            <w:noWrap w:val="0"/>
            <w:vAlign w:val="top"/>
          </w:tcPr>
          <w:p w14:paraId="43980826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>1</w:t>
            </w:r>
          </w:p>
        </w:tc>
        <w:tc>
          <w:tcPr>
            <w:tcW w:w="1134" w:type="dxa"/>
            <w:noWrap w:val="0"/>
            <w:vAlign w:val="top"/>
          </w:tcPr>
          <w:p w14:paraId="521F9DFC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</w:tc>
      </w:tr>
      <w:tr w14:paraId="1EF69C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5" w:type="dxa"/>
            <w:noWrap w:val="0"/>
            <w:vAlign w:val="top"/>
          </w:tcPr>
          <w:p w14:paraId="079DF2EB">
            <w:pPr>
              <w:numPr>
                <w:ilvl w:val="0"/>
                <w:numId w:val="2"/>
              </w:numPr>
              <w:spacing w:after="0" w:line="240" w:lineRule="auto"/>
              <w:ind w:left="425" w:leftChars="0" w:hanging="425" w:firstLineChars="0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7067" w:type="dxa"/>
            <w:noWrap w:val="0"/>
            <w:vAlign w:val="top"/>
          </w:tcPr>
          <w:p w14:paraId="6130BF8F">
            <w:pPr>
              <w:spacing w:after="0"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 xml:space="preserve">Качество закрепления ручек                                                                      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>да/нет</w:t>
            </w:r>
          </w:p>
        </w:tc>
        <w:tc>
          <w:tcPr>
            <w:tcW w:w="1013" w:type="dxa"/>
            <w:noWrap w:val="0"/>
            <w:vAlign w:val="top"/>
          </w:tcPr>
          <w:p w14:paraId="642F5AE3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>1</w:t>
            </w:r>
          </w:p>
        </w:tc>
        <w:tc>
          <w:tcPr>
            <w:tcW w:w="1134" w:type="dxa"/>
            <w:noWrap w:val="0"/>
            <w:vAlign w:val="top"/>
          </w:tcPr>
          <w:p w14:paraId="29D0B9F1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</w:tc>
      </w:tr>
      <w:tr w14:paraId="0DDF95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5" w:type="dxa"/>
            <w:noWrap w:val="0"/>
            <w:vAlign w:val="top"/>
          </w:tcPr>
          <w:p w14:paraId="5CBDEEFF">
            <w:pPr>
              <w:numPr>
                <w:ilvl w:val="0"/>
                <w:numId w:val="2"/>
              </w:numPr>
              <w:spacing w:after="0" w:line="240" w:lineRule="auto"/>
              <w:ind w:left="425" w:leftChars="0" w:hanging="425" w:firstLineChars="0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7067" w:type="dxa"/>
            <w:noWrap w:val="0"/>
            <w:vAlign w:val="top"/>
          </w:tcPr>
          <w:p w14:paraId="58B652CA">
            <w:pPr>
              <w:spacing w:after="0" w:line="240" w:lineRule="auto"/>
              <w:jc w:val="both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hint="default" w:ascii="Times New Roman" w:hAnsi="Times New Roman" w:eastAsia="Times New Roman" w:cs="Times New Roman"/>
                <w:color w:val="auto"/>
                <w:spacing w:val="-1"/>
                <w:sz w:val="22"/>
                <w:szCs w:val="22"/>
              </w:rPr>
              <w:t xml:space="preserve">Грамотное и уместное композиционное решение; согласованность отделочных элементов с размерами  всей работы                                                                                   </w:t>
            </w:r>
            <w:r>
              <w:rPr>
                <w:rFonts w:hint="default" w:ascii="Times New Roman" w:hAnsi="Times New Roman" w:eastAsia="Times New Roman" w:cs="Times New Roman"/>
                <w:color w:val="auto"/>
                <w:spacing w:val="-1"/>
                <w:sz w:val="22"/>
                <w:szCs w:val="22"/>
                <w:lang w:val="ru-RU"/>
              </w:rPr>
              <w:t xml:space="preserve">                    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 xml:space="preserve">да/нет                </w:t>
            </w:r>
            <w:r>
              <w:rPr>
                <w:rFonts w:hint="default" w:ascii="Times New Roman" w:hAnsi="Times New Roman" w:eastAsia="Times New Roman" w:cs="Times New Roman"/>
                <w:color w:val="auto"/>
                <w:spacing w:val="-1"/>
                <w:sz w:val="22"/>
                <w:szCs w:val="22"/>
              </w:rPr>
              <w:t xml:space="preserve">               </w:t>
            </w:r>
          </w:p>
        </w:tc>
        <w:tc>
          <w:tcPr>
            <w:tcW w:w="1013" w:type="dxa"/>
            <w:noWrap w:val="0"/>
            <w:vAlign w:val="top"/>
          </w:tcPr>
          <w:p w14:paraId="71086978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  <w:tc>
          <w:tcPr>
            <w:tcW w:w="1134" w:type="dxa"/>
            <w:noWrap w:val="0"/>
            <w:vAlign w:val="top"/>
          </w:tcPr>
          <w:p w14:paraId="71CEC661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</w:tc>
      </w:tr>
      <w:tr w14:paraId="70AD1C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5" w:type="dxa"/>
            <w:noWrap w:val="0"/>
            <w:vAlign w:val="top"/>
          </w:tcPr>
          <w:p w14:paraId="6614E405">
            <w:pPr>
              <w:numPr>
                <w:ilvl w:val="0"/>
                <w:numId w:val="2"/>
              </w:numPr>
              <w:spacing w:after="0" w:line="240" w:lineRule="auto"/>
              <w:ind w:left="425" w:leftChars="0" w:hanging="425" w:firstLineChars="0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7067" w:type="dxa"/>
            <w:noWrap w:val="0"/>
            <w:vAlign w:val="top"/>
          </w:tcPr>
          <w:p w14:paraId="5ECCD280">
            <w:pPr>
              <w:spacing w:after="0" w:line="240" w:lineRule="auto"/>
              <w:jc w:val="both"/>
              <w:rPr>
                <w:rFonts w:hint="default" w:ascii="Times New Roman" w:hAnsi="Times New Roman" w:eastAsia="Times New Roman" w:cs="Times New Roman"/>
                <w:color w:val="auto"/>
                <w:spacing w:val="-1"/>
                <w:sz w:val="22"/>
                <w:szCs w:val="22"/>
              </w:rPr>
            </w:pPr>
            <w:r>
              <w:rPr>
                <w:rFonts w:hint="default" w:ascii="Times New Roman" w:hAnsi="Times New Roman" w:eastAsia="Times New Roman" w:cs="Times New Roman"/>
                <w:color w:val="auto"/>
                <w:spacing w:val="-1"/>
                <w:sz w:val="22"/>
                <w:szCs w:val="22"/>
              </w:rPr>
              <w:t xml:space="preserve">Оригинальное использование элементов отделки, наличие определённой «смысловой идеи оформления»                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 xml:space="preserve">да/нет                </w:t>
            </w:r>
            <w:r>
              <w:rPr>
                <w:rFonts w:hint="default" w:ascii="Times New Roman" w:hAnsi="Times New Roman" w:eastAsia="Times New Roman" w:cs="Times New Roman"/>
                <w:color w:val="auto"/>
                <w:spacing w:val="-1"/>
                <w:sz w:val="22"/>
                <w:szCs w:val="22"/>
              </w:rPr>
              <w:t xml:space="preserve">                                                                                                           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 xml:space="preserve">                                                                                                                                           </w:t>
            </w:r>
            <w:r>
              <w:rPr>
                <w:rFonts w:hint="default" w:ascii="Times New Roman" w:hAnsi="Times New Roman" w:eastAsia="Times New Roman" w:cs="Times New Roman"/>
                <w:color w:val="auto"/>
                <w:spacing w:val="-1"/>
                <w:sz w:val="22"/>
                <w:szCs w:val="22"/>
              </w:rPr>
              <w:t xml:space="preserve">             </w:t>
            </w:r>
          </w:p>
        </w:tc>
        <w:tc>
          <w:tcPr>
            <w:tcW w:w="1013" w:type="dxa"/>
            <w:noWrap w:val="0"/>
            <w:vAlign w:val="top"/>
          </w:tcPr>
          <w:p w14:paraId="3E5D77DA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>3</w:t>
            </w:r>
          </w:p>
        </w:tc>
        <w:tc>
          <w:tcPr>
            <w:tcW w:w="1134" w:type="dxa"/>
            <w:noWrap w:val="0"/>
            <w:vAlign w:val="top"/>
          </w:tcPr>
          <w:p w14:paraId="17914694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</w:tc>
      </w:tr>
      <w:tr w14:paraId="0A9B2A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5" w:type="dxa"/>
            <w:noWrap w:val="0"/>
            <w:vAlign w:val="top"/>
          </w:tcPr>
          <w:p w14:paraId="079D0F0E">
            <w:pPr>
              <w:numPr>
                <w:ilvl w:val="0"/>
                <w:numId w:val="2"/>
              </w:numPr>
              <w:spacing w:after="0" w:line="240" w:lineRule="auto"/>
              <w:ind w:left="425" w:leftChars="0" w:hanging="425" w:firstLineChars="0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7067" w:type="dxa"/>
            <w:noWrap w:val="0"/>
            <w:vAlign w:val="top"/>
          </w:tcPr>
          <w:p w14:paraId="0E6F5D7F">
            <w:pPr>
              <w:spacing w:after="0" w:line="240" w:lineRule="auto"/>
              <w:jc w:val="both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hint="default" w:ascii="Times New Roman" w:hAnsi="Times New Roman" w:eastAsia="Times New Roman" w:cs="Times New Roman"/>
                <w:color w:val="auto"/>
                <w:spacing w:val="-1"/>
                <w:sz w:val="22"/>
                <w:szCs w:val="22"/>
              </w:rPr>
              <w:t>Внешний вид (цветовая гамма ниток…тесьмы…, аккуратность выполненной работы, в том числе и качество изнаночной стороны)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 xml:space="preserve">                                                          да/нет                </w:t>
            </w:r>
          </w:p>
        </w:tc>
        <w:tc>
          <w:tcPr>
            <w:tcW w:w="1013" w:type="dxa"/>
            <w:noWrap w:val="0"/>
            <w:vAlign w:val="top"/>
          </w:tcPr>
          <w:p w14:paraId="6EFDFFB8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1134" w:type="dxa"/>
            <w:noWrap w:val="0"/>
            <w:vAlign w:val="top"/>
          </w:tcPr>
          <w:p w14:paraId="36A20781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</w:tc>
      </w:tr>
      <w:tr w14:paraId="0EB208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5" w:type="dxa"/>
            <w:noWrap w:val="0"/>
            <w:vAlign w:val="top"/>
          </w:tcPr>
          <w:p w14:paraId="2C0E60F8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7067" w:type="dxa"/>
            <w:noWrap w:val="0"/>
            <w:vAlign w:val="top"/>
          </w:tcPr>
          <w:p w14:paraId="5460F620">
            <w:pPr>
              <w:spacing w:after="0" w:line="240" w:lineRule="auto"/>
              <w:jc w:val="right"/>
              <w:rPr>
                <w:rFonts w:hint="default" w:ascii="Times New Roman" w:hAnsi="Times New Roman" w:cs="Times New Roman"/>
                <w:b/>
                <w:color w:val="auto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color w:val="auto"/>
                <w:sz w:val="22"/>
                <w:szCs w:val="22"/>
              </w:rPr>
              <w:t>Итого</w:t>
            </w:r>
          </w:p>
        </w:tc>
        <w:tc>
          <w:tcPr>
            <w:tcW w:w="1013" w:type="dxa"/>
            <w:noWrap w:val="0"/>
            <w:vAlign w:val="top"/>
          </w:tcPr>
          <w:p w14:paraId="298D610E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b/>
                <w:color w:val="auto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b/>
                <w:color w:val="auto"/>
                <w:sz w:val="22"/>
                <w:szCs w:val="22"/>
                <w:lang w:val="ru-RU"/>
              </w:rPr>
              <w:t>15</w:t>
            </w:r>
          </w:p>
        </w:tc>
        <w:tc>
          <w:tcPr>
            <w:tcW w:w="1134" w:type="dxa"/>
            <w:noWrap w:val="0"/>
            <w:vAlign w:val="top"/>
          </w:tcPr>
          <w:p w14:paraId="0743A03C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b/>
                <w:color w:val="auto"/>
                <w:sz w:val="22"/>
                <w:szCs w:val="22"/>
              </w:rPr>
            </w:pPr>
          </w:p>
        </w:tc>
      </w:tr>
    </w:tbl>
    <w:p w14:paraId="20C9AD7F">
      <w:pPr>
        <w:spacing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196118EA">
      <w:pPr>
        <w:rPr>
          <w:rFonts w:hint="default" w:ascii="Times New Roman" w:hAnsi="Times New Roman" w:cs="Times New Roman"/>
          <w:sz w:val="22"/>
          <w:szCs w:val="22"/>
        </w:rPr>
      </w:pPr>
    </w:p>
    <w:p w14:paraId="0C80EF8E">
      <w:pPr>
        <w:rPr>
          <w:rFonts w:hint="default" w:ascii="Times New Roman" w:hAnsi="Times New Roman" w:cs="Times New Roman"/>
          <w:sz w:val="22"/>
          <w:szCs w:val="22"/>
        </w:rPr>
      </w:pPr>
    </w:p>
    <w:p w14:paraId="7D9371DE">
      <w:pPr>
        <w:rPr>
          <w:rFonts w:hint="default" w:ascii="Times New Roman" w:hAnsi="Times New Roman" w:cs="Times New Roman"/>
          <w:sz w:val="22"/>
          <w:szCs w:val="22"/>
        </w:rPr>
      </w:pPr>
    </w:p>
    <w:p w14:paraId="4F4D92F6">
      <w:pPr>
        <w:rPr>
          <w:rFonts w:hint="default" w:ascii="Times New Roman" w:hAnsi="Times New Roman" w:cs="Times New Roman"/>
          <w:sz w:val="22"/>
          <w:szCs w:val="22"/>
        </w:rPr>
      </w:pPr>
    </w:p>
    <w:p w14:paraId="721B97DC">
      <w:pPr>
        <w:rPr>
          <w:rFonts w:hint="default" w:ascii="Times New Roman" w:hAnsi="Times New Roman" w:cs="Times New Roman"/>
          <w:sz w:val="22"/>
          <w:szCs w:val="22"/>
        </w:rPr>
      </w:pPr>
    </w:p>
    <w:p w14:paraId="0E7880A3">
      <w:pPr>
        <w:rPr>
          <w:rFonts w:hint="default" w:ascii="Times New Roman" w:hAnsi="Times New Roman" w:cs="Times New Roman"/>
          <w:sz w:val="22"/>
          <w:szCs w:val="22"/>
        </w:rPr>
      </w:pPr>
    </w:p>
    <w:p w14:paraId="430206B2">
      <w:pPr>
        <w:rPr>
          <w:rFonts w:hint="default" w:ascii="Times New Roman" w:hAnsi="Times New Roman" w:cs="Times New Roman"/>
          <w:sz w:val="22"/>
          <w:szCs w:val="22"/>
        </w:rPr>
      </w:pPr>
      <w:bookmarkStart w:id="0" w:name="_GoBack"/>
      <w:bookmarkEnd w:id="0"/>
    </w:p>
    <w:p w14:paraId="65BE21F6">
      <w:pPr>
        <w:rPr>
          <w:rFonts w:hint="default" w:ascii="Times New Roman" w:hAnsi="Times New Roman" w:cs="Times New Roman"/>
          <w:sz w:val="22"/>
          <w:szCs w:val="22"/>
        </w:rPr>
      </w:pPr>
    </w:p>
    <w:p w14:paraId="3F9A1A4C">
      <w:pPr>
        <w:rPr>
          <w:rFonts w:hint="default" w:ascii="Times New Roman" w:hAnsi="Times New Roman" w:cs="Times New Roman"/>
          <w:sz w:val="22"/>
          <w:szCs w:val="22"/>
        </w:rPr>
      </w:pPr>
    </w:p>
    <w:p w14:paraId="78A5E00F">
      <w:pPr>
        <w:rPr>
          <w:rFonts w:hint="default" w:ascii="Times New Roman" w:hAnsi="Times New Roman" w:cs="Times New Roman"/>
          <w:sz w:val="22"/>
          <w:szCs w:val="22"/>
        </w:rPr>
      </w:pPr>
    </w:p>
    <w:p w14:paraId="0898743A">
      <w:pPr>
        <w:rPr>
          <w:rFonts w:hint="default" w:ascii="Times New Roman" w:hAnsi="Times New Roman" w:cs="Times New Roman"/>
          <w:sz w:val="22"/>
          <w:szCs w:val="22"/>
        </w:rPr>
      </w:pPr>
    </w:p>
    <w:p w14:paraId="76355E45">
      <w:pPr>
        <w:jc w:val="center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cs="Times New Roman"/>
          <w:sz w:val="22"/>
          <w:szCs w:val="22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-988695</wp:posOffset>
            </wp:positionH>
            <wp:positionV relativeFrom="paragraph">
              <wp:posOffset>254635</wp:posOffset>
            </wp:positionV>
            <wp:extent cx="7240905" cy="9416415"/>
            <wp:effectExtent l="0" t="0" r="0" b="0"/>
            <wp:wrapTight wrapText="bothSides">
              <wp:wrapPolygon>
                <wp:start x="0" y="0"/>
                <wp:lineTo x="0" y="21543"/>
                <wp:lineTo x="21537" y="21543"/>
                <wp:lineTo x="21537" y="0"/>
                <wp:lineTo x="0" y="0"/>
              </wp:wrapPolygon>
            </wp:wrapTight>
            <wp:docPr id="20" name="Изображение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Изображение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240905" cy="941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/>
          <w:color w:val="auto"/>
          <w:sz w:val="22"/>
          <w:szCs w:val="22"/>
          <w:lang w:val="ru-RU"/>
        </w:rPr>
        <w:t>Шаблоны для декора</w:t>
      </w:r>
    </w:p>
    <w:sectPr>
      <w:pgSz w:w="11906" w:h="16838"/>
      <w:pgMar w:top="1440" w:right="1800" w:bottom="1440" w:left="1800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sans-serif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7015767"/>
    <w:multiLevelType w:val="multilevel"/>
    <w:tmpl w:val="07015767"/>
    <w:lvl w:ilvl="0" w:tentative="0">
      <w:start w:val="1"/>
      <w:numFmt w:val="decimal"/>
      <w:lvlText w:val="%1."/>
      <w:lvlJc w:val="left"/>
      <w:pPr>
        <w:ind w:left="536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256" w:hanging="360"/>
      </w:pPr>
    </w:lvl>
    <w:lvl w:ilvl="2" w:tentative="0">
      <w:start w:val="1"/>
      <w:numFmt w:val="lowerRoman"/>
      <w:lvlText w:val="%3."/>
      <w:lvlJc w:val="right"/>
      <w:pPr>
        <w:ind w:left="1976" w:hanging="180"/>
      </w:pPr>
    </w:lvl>
    <w:lvl w:ilvl="3" w:tentative="0">
      <w:start w:val="1"/>
      <w:numFmt w:val="decimal"/>
      <w:lvlText w:val="%4."/>
      <w:lvlJc w:val="left"/>
      <w:pPr>
        <w:ind w:left="2696" w:hanging="360"/>
      </w:pPr>
    </w:lvl>
    <w:lvl w:ilvl="4" w:tentative="0">
      <w:start w:val="1"/>
      <w:numFmt w:val="lowerLetter"/>
      <w:lvlText w:val="%5."/>
      <w:lvlJc w:val="left"/>
      <w:pPr>
        <w:ind w:left="3416" w:hanging="360"/>
      </w:pPr>
    </w:lvl>
    <w:lvl w:ilvl="5" w:tentative="0">
      <w:start w:val="1"/>
      <w:numFmt w:val="lowerRoman"/>
      <w:lvlText w:val="%6."/>
      <w:lvlJc w:val="right"/>
      <w:pPr>
        <w:ind w:left="4136" w:hanging="180"/>
      </w:pPr>
    </w:lvl>
    <w:lvl w:ilvl="6" w:tentative="0">
      <w:start w:val="1"/>
      <w:numFmt w:val="decimal"/>
      <w:lvlText w:val="%7."/>
      <w:lvlJc w:val="left"/>
      <w:pPr>
        <w:ind w:left="4856" w:hanging="360"/>
      </w:pPr>
    </w:lvl>
    <w:lvl w:ilvl="7" w:tentative="0">
      <w:start w:val="1"/>
      <w:numFmt w:val="lowerLetter"/>
      <w:lvlText w:val="%8."/>
      <w:lvlJc w:val="left"/>
      <w:pPr>
        <w:ind w:left="5576" w:hanging="360"/>
      </w:pPr>
    </w:lvl>
    <w:lvl w:ilvl="8" w:tentative="0">
      <w:start w:val="1"/>
      <w:numFmt w:val="lowerRoman"/>
      <w:lvlText w:val="%9."/>
      <w:lvlJc w:val="right"/>
      <w:pPr>
        <w:ind w:left="6296" w:hanging="180"/>
      </w:pPr>
    </w:lvl>
  </w:abstractNum>
  <w:abstractNum w:abstractNumId="1">
    <w:nsid w:val="6C38FFAA"/>
    <w:multiLevelType w:val="singleLevel"/>
    <w:tmpl w:val="6C38FFAA"/>
    <w:lvl w:ilvl="0" w:tentative="0">
      <w:start w:val="1"/>
      <w:numFmt w:val="decimal"/>
      <w:lvlText w:val="%1."/>
      <w:lvlJc w:val="left"/>
      <w:pPr>
        <w:tabs>
          <w:tab w:val="left" w:pos="425"/>
        </w:tabs>
        <w:ind w:left="425" w:leftChars="0" w:hanging="425" w:firstLineChars="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1"/>
  <w:embedSystemFonts/>
  <w:bordersDoNotSurroundHeader w:val="1"/>
  <w:bordersDoNotSurroundFooter w:val="1"/>
  <w:documentProtection w:enforcement="0"/>
  <w:defaultTabStop w:val="708"/>
  <w:drawingGridVerticalSpacing w:val="156"/>
  <w:displayHorizontalDrawingGridEvery w:val="0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>
    <w:spaceForUL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4117086"/>
    <w:rsid w:val="41987219"/>
    <w:rsid w:val="44117086"/>
    <w:rsid w:val="506C1940"/>
    <w:rsid w:val="607F6AA7"/>
    <w:rsid w:val="6EA73425"/>
    <w:rsid w:val="71906AB6"/>
    <w:rsid w:val="786D5A8B"/>
    <w:rsid w:val="7A903C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="Calibri" w:hAnsi="Calibri" w:eastAsia="Calibri" w:cs="Times New Roman"/>
      <w:sz w:val="22"/>
      <w:szCs w:val="22"/>
      <w:lang w:val="ru-RU" w:eastAsia="en-US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Strong"/>
    <w:basedOn w:val="2"/>
    <w:qFormat/>
    <w:uiPriority w:val="0"/>
    <w:rPr>
      <w:b/>
      <w:bCs/>
    </w:rPr>
  </w:style>
  <w:style w:type="paragraph" w:customStyle="1" w:styleId="5">
    <w:name w:val="Обычный (веб)1"/>
    <w:basedOn w:val="1"/>
    <w:qFormat/>
    <w:uiPriority w:val="0"/>
    <w:pPr>
      <w:spacing w:before="280" w:after="280" w:line="240" w:lineRule="auto"/>
    </w:pPr>
    <w:rPr>
      <w:rFonts w:ascii="Times New Roman" w:hAnsi="Times New Roman" w:eastAsia="Times New Roman" w:cs="Times New Roman"/>
      <w:sz w:val="24"/>
      <w:szCs w:val="24"/>
    </w:rPr>
  </w:style>
  <w:style w:type="paragraph" w:styleId="6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pn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image" Target="media/image12.png"/><Relationship Id="rId16" Type="http://schemas.openxmlformats.org/officeDocument/2006/relationships/image" Target="media/image11.jpe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Office_12.2.0.18283_F1E327BC-269C-435d-A152-05C5408002CA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2023-12-05T20:02:00Z</dcterms:created>
  <dc:creator>Lab</dc:creator>
  <cp:lastModifiedBy>Сергей Седов</cp:lastModifiedBy>
  <dcterms:modified xsi:type="dcterms:W3CDTF">2024-10-03T01:00:31Z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1049-12.2.0.18283</vt:lpwstr>
  </property>
  <property fmtid="{D5CDD505-2E9C-101B-9397-08002B2CF9AE}" pid="3" name="ICV">
    <vt:lpwstr>EC8EB6EF42554340AF04AB9E70EB4DE5_11</vt:lpwstr>
  </property>
</Properties>
</file>